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9E702">
      <w:pPr>
        <w:spacing w:line="600" w:lineRule="exact"/>
        <w:jc w:val="left"/>
        <w:rPr>
          <w:rFonts w:ascii="黑体" w:hAnsi="黑体" w:eastAsia="黑体" w:cs="黑体"/>
          <w:sz w:val="32"/>
          <w:szCs w:val="32"/>
        </w:rPr>
      </w:pPr>
      <w:r>
        <w:rPr>
          <w:rFonts w:hint="eastAsia" w:ascii="黑体" w:hAnsi="黑体" w:eastAsia="黑体" w:cs="黑体"/>
          <w:sz w:val="32"/>
          <w:szCs w:val="32"/>
        </w:rPr>
        <w:t>附件1</w:t>
      </w:r>
    </w:p>
    <w:p w14:paraId="10A5225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长江大学</w:t>
      </w:r>
      <w:r>
        <w:rPr>
          <w:rFonts w:hint="eastAsia" w:ascii="方正小标宋_GBK" w:hAnsi="方正小标宋_GBK" w:eastAsia="方正小标宋_GBK" w:cs="方正小标宋_GBK"/>
          <w:sz w:val="44"/>
          <w:szCs w:val="44"/>
        </w:rPr>
        <w:t>地球</w:t>
      </w:r>
      <w:r>
        <w:rPr>
          <w:rFonts w:hint="eastAsia" w:ascii="方正小标宋_GBK" w:hAnsi="方正小标宋_GBK" w:eastAsia="方正小标宋_GBK" w:cs="方正小标宋_GBK"/>
          <w:sz w:val="44"/>
          <w:szCs w:val="44"/>
          <w:lang w:val="en-US" w:eastAsia="zh-CN"/>
        </w:rPr>
        <w:t>物理与石油资源</w:t>
      </w:r>
      <w:r>
        <w:rPr>
          <w:rFonts w:hint="eastAsia" w:ascii="方正小标宋_GBK" w:hAnsi="方正小标宋_GBK" w:eastAsia="方正小标宋_GBK" w:cs="方正小标宋_GBK"/>
          <w:sz w:val="44"/>
          <w:szCs w:val="44"/>
        </w:rPr>
        <w:t>学院简介</w:t>
      </w:r>
    </w:p>
    <w:p w14:paraId="68E9403F"/>
    <w:p w14:paraId="37ADB9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江大学地球物理与石油资源学院，源自1950年由翁文波院士在上海创立的高级地球物理探测班，是长江大学办学历史最为悠久、在国内外享有较高声誉与学术地位的学院之一。学院坐落于风景秀丽的武汉市蔡甸区知音湖畔，这里不仅自然环境优美，更拥有浓厚的学术氛围和悠久的文化底蕴。</w:t>
      </w:r>
    </w:p>
    <w:p w14:paraId="357158B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学院下设</w:t>
      </w:r>
      <w:r>
        <w:rPr>
          <w:rFonts w:hint="eastAsia" w:ascii="仿宋_GB2312" w:hAnsi="仿宋_GB2312" w:eastAsia="仿宋_GB2312" w:cs="仿宋_GB2312"/>
          <w:sz w:val="32"/>
          <w:szCs w:val="32"/>
          <w:lang w:val="en-US" w:eastAsia="zh-CN"/>
        </w:rPr>
        <w:t>固体</w:t>
      </w:r>
      <w:r>
        <w:rPr>
          <w:rFonts w:hint="eastAsia" w:ascii="仿宋_GB2312" w:hAnsi="仿宋_GB2312" w:eastAsia="仿宋_GB2312" w:cs="仿宋_GB2312"/>
          <w:sz w:val="32"/>
          <w:szCs w:val="32"/>
        </w:rPr>
        <w:t>地球物理系、测井信息工程系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地球物理</w:t>
      </w:r>
      <w:r>
        <w:rPr>
          <w:rFonts w:hint="eastAsia" w:ascii="仿宋_GB2312" w:hAnsi="仿宋_GB2312" w:eastAsia="仿宋_GB2312" w:cs="仿宋_GB2312"/>
          <w:sz w:val="32"/>
          <w:szCs w:val="32"/>
        </w:rPr>
        <w:t>勘查系、数据科学</w:t>
      </w:r>
      <w:r>
        <w:rPr>
          <w:rFonts w:hint="eastAsia" w:ascii="仿宋_GB2312" w:hAnsi="仿宋_GB2312" w:eastAsia="仿宋_GB2312" w:cs="仿宋_GB2312"/>
          <w:sz w:val="32"/>
          <w:szCs w:val="32"/>
          <w:lang w:val="en-US" w:eastAsia="zh-CN"/>
        </w:rPr>
        <w:t>系</w:t>
      </w:r>
      <w:r>
        <w:rPr>
          <w:rFonts w:hint="eastAsia" w:ascii="仿宋_GB2312" w:hAnsi="仿宋_GB2312" w:eastAsia="仿宋_GB2312" w:cs="仿宋_GB2312"/>
          <w:sz w:val="32"/>
          <w:szCs w:val="32"/>
        </w:rPr>
        <w:t>四个系部，致力于培养地球物理与石油资源勘探领域的专业人才。建有3个省部级实验室，包括</w:t>
      </w:r>
      <w:r>
        <w:rPr>
          <w:rFonts w:hint="eastAsia" w:ascii="仿宋_GB2312" w:hAnsi="仿宋_GB2312" w:eastAsia="仿宋_GB2312" w:cs="仿宋_GB2312"/>
          <w:sz w:val="32"/>
          <w:szCs w:val="32"/>
          <w:lang w:val="en-US" w:eastAsia="zh-CN"/>
        </w:rPr>
        <w:t>油气资源与勘探技术教育部重点实验室、中石油物探重点实验室、中石油测井重点实验室</w:t>
      </w:r>
      <w:r>
        <w:rPr>
          <w:rFonts w:hint="eastAsia" w:ascii="仿宋_GB2312" w:hAnsi="仿宋_GB2312" w:eastAsia="仿宋_GB2312" w:cs="仿宋_GB2312"/>
          <w:sz w:val="32"/>
          <w:szCs w:val="32"/>
        </w:rPr>
        <w:t>，以及3个研究院（中心），为师生提供了先进的实验条件和广阔的科研平台。</w:t>
      </w:r>
    </w:p>
    <w:p w14:paraId="51DFAE2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师资力量雄厚，现有教职工94人，其中专任教师75人。教师队伍中，教授29人（含特聘教授2人），副教授35人（含特聘副教授3人），具有博士学位的教师73人。拥有博士研究生导师17人，硕士研究生导师55人。在人才梯队建设方面，学院汇聚了享受国务院政府津贴的专家1人，省部级跨世纪学术带头人3人，省部级学术骨干教师1人，湖北名师2人，湖北省中青年突出贡献专家1人，以及湖北省省级人才4人，形成了一支高水平、高素质的教学科研团队。</w:t>
      </w:r>
    </w:p>
    <w:p w14:paraId="06689EC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在人才培养方面，学院现有本科、硕士和博士三个培养层次。本科包括地球物理学、勘查技术与工程以及数据科学与大数据技术三个</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rPr>
        <w:t>，其中勘查技术与工程专业为国家特色专业和国家“卓越工程师教育培养计划”专业，并通过了工程教育专业认证，获批国家级一流本科专业建设点；地球物理学专业同样获批国家级一流本科专业建设点。在研究生教育方面，学院拥有地球探测与信息技术和地球物理测井2个博士学位授权点，地球物理学（固体地球物理和空间地球物理）硕士学位一级学科授权</w:t>
      </w:r>
      <w:r>
        <w:rPr>
          <w:rFonts w:hint="eastAsia" w:ascii="仿宋_GB2312" w:hAnsi="仿宋_GB2312" w:eastAsia="仿宋_GB2312" w:cs="仿宋_GB2312"/>
          <w:sz w:val="32"/>
          <w:szCs w:val="32"/>
          <w:lang w:val="en-US" w:eastAsia="zh-CN"/>
        </w:rPr>
        <w:t>点</w:t>
      </w:r>
      <w:r>
        <w:rPr>
          <w:rFonts w:hint="eastAsia" w:ascii="仿宋_GB2312" w:hAnsi="仿宋_GB2312" w:eastAsia="仿宋_GB2312" w:cs="仿宋_GB2312"/>
          <w:sz w:val="32"/>
          <w:szCs w:val="32"/>
        </w:rPr>
        <w:t>，以及地球探测与信息技术、地球物理测井、资源与环境等3个硕士学位二级学科授权点。此外，学院还建有地质资源与地质工程博士后流动站，为高层次人才培养提供了有力保障。</w:t>
      </w:r>
    </w:p>
    <w:p w14:paraId="2B29564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在地球物理测井、重磁电勘探、岩石地球物理、地震勘探、地球物理仪器、数据科学与大数据应用等领域形成了鲜明的研究特色。特别是在井孔地球物理学、地球电磁学、工程地球物理学、计算地球物理学等领域优势突出，在生产测井、电磁勘探、声波测井、测井资料综合解释与地质应用、地震资料处理与解释、非常规油气勘探等方面取得了显著的研究成果。学院现有国内外先进设备100余台（套），包括水平井大斜度井多相流动模拟试验平台、可控源电磁阵列采集系统（CSAEM &amp; V8）、岩样电性参数扫描系统（AutoScan-Ⅱ)、高温高压岩石物性多参数扫描测试系统（AutoLab1000）、EILog测井系统、基本型储层特性测井系统、增强型旋转式井壁取芯测井系统、Geoeast地震资料处理与解释系统等，总资产价值高达8000余万元，为科研与教学提供了坚实的物质基础。</w:t>
      </w:r>
    </w:p>
    <w:p w14:paraId="0462689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学院以培养人才为根本任务，坚持产学研结合，积极承担教学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科研项目。近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年来，学院主持完成了国家、省部级及横向科研项目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30余项，年均科研经费超过</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00万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出版专著教材</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授权专利70余项；</w:t>
      </w:r>
      <w:r>
        <w:rPr>
          <w:rFonts w:hint="eastAsia" w:ascii="仿宋_GB2312" w:hAnsi="仿宋_GB2312" w:eastAsia="仿宋_GB2312" w:cs="仿宋_GB2312"/>
          <w:sz w:val="32"/>
          <w:szCs w:val="32"/>
        </w:rPr>
        <w:t>发表论文</w:t>
      </w:r>
      <w:r>
        <w:rPr>
          <w:rFonts w:hint="eastAsia" w:ascii="仿宋_GB2312" w:hAnsi="仿宋_GB2312" w:eastAsia="仿宋_GB2312" w:cs="仿宋_GB2312"/>
          <w:sz w:val="32"/>
          <w:szCs w:val="32"/>
          <w:lang w:val="en-US" w:eastAsia="zh-CN"/>
        </w:rPr>
        <w:t>500余篇</w:t>
      </w:r>
      <w:r>
        <w:rPr>
          <w:rFonts w:hint="eastAsia" w:ascii="仿宋_GB2312" w:hAnsi="仿宋_GB2312" w:eastAsia="仿宋_GB2312" w:cs="仿宋_GB2312"/>
          <w:sz w:val="32"/>
          <w:szCs w:val="32"/>
        </w:rPr>
        <w:t>，其中SCI/EI检索论文数量显著。此外，学院还建成了多门国家精品资源共享课、精品视频公开课、慕课（MOOC）以及国家线上一流课程，获得了省部级科技成果奖、教学成果奖</w:t>
      </w:r>
      <w:r>
        <w:rPr>
          <w:rFonts w:hint="eastAsia" w:ascii="仿宋_GB2312" w:hAnsi="仿宋_GB2312" w:eastAsia="仿宋_GB2312" w:cs="仿宋_GB2312"/>
          <w:sz w:val="32"/>
          <w:szCs w:val="32"/>
          <w:lang w:val="en-US" w:eastAsia="zh-CN"/>
        </w:rPr>
        <w:t>十余项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教学</w:t>
      </w:r>
      <w:r>
        <w:rPr>
          <w:rFonts w:hint="eastAsia" w:ascii="仿宋_GB2312" w:hAnsi="仿宋_GB2312" w:eastAsia="仿宋_GB2312" w:cs="仿宋_GB2312"/>
          <w:sz w:val="32"/>
          <w:szCs w:val="32"/>
        </w:rPr>
        <w:t>科研成果总体达到国内领先水平，部分成果达到国际先进水平。</w:t>
      </w:r>
    </w:p>
    <w:p w14:paraId="32FE60A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建院七十多年来，学院培养了万余名本科生、硕士生和博士生，成为培养石油勘探高级专门人才的摇篮。学院现有在校本科生、硕士及博士研究生</w:t>
      </w:r>
      <w:r>
        <w:rPr>
          <w:rFonts w:hint="eastAsia" w:ascii="仿宋_GB2312" w:hAnsi="仿宋_GB2312" w:eastAsia="仿宋_GB2312" w:cs="仿宋_GB2312"/>
          <w:sz w:val="32"/>
          <w:szCs w:val="32"/>
          <w:lang w:val="en-US" w:eastAsia="zh-CN"/>
        </w:rPr>
        <w:t>1500</w:t>
      </w:r>
      <w:r>
        <w:rPr>
          <w:rFonts w:hint="eastAsia" w:ascii="仿宋_GB2312" w:hAnsi="仿宋_GB2312" w:eastAsia="仿宋_GB2312" w:cs="仿宋_GB2312"/>
          <w:sz w:val="32"/>
          <w:szCs w:val="32"/>
        </w:rPr>
        <w:t>人。在人才培养过程中，涌现出了全国先进班集体、全国三好学生、中国科学技术发展基金会孙越崎科技教育基金“优秀学生奖”获得者、全国大学生英语竞赛特等奖获得者等一大批先进集体和个人。近几年，本科毕业生一次性考取硕士研究生比例超过40%，其中部分班级考研率高达72%，毕业生就业率超过96%。毕业生在世界各地各行各业中涌现出一大批企业高管、大学教授、专家学者、国家杰出青年科学基金获得者、全国劳动模范等知名校友，他们不仅在各自的领域取得了卓越的成就，更为学院赢得了广泛的声誉。</w:t>
      </w:r>
    </w:p>
    <w:p w14:paraId="747CAD6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广泛开展国际国内交流，积极搭建国内外合作平台，努力提高办学水平。与国内三大石油公司、科研院所、国内外知名高校以及Schlumberger、Atlas等国际石油公司建立了长期密切的合作关系，在国内外建立了多个产学研合作基地。近年来，学院主办和协办了多次国际国内学术会议，参加国内外学术会议的人数不断增加，进一步提升了学院的国际影响力。</w:t>
      </w:r>
    </w:p>
    <w:p w14:paraId="66F17D9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展望未来，学院将继续坚守敢于争先的勘探精神，艰苦奋斗、脚踏实地、立足岗位、胸怀全球。以服务国家石油安全、资源勘探和地方经济为使命，充分利用武汉校区的区位优势，尊重学生、尊敬学者、尊崇学术，营造和谐包容的育人环境，倡导追求卓越的学术氛围。通过加强内涵发展、提高核心竞争力、坚持质量立院、人才强院、开放办院、创新兴院的治院理念，使学科分布更加合理、培养模式更加科学、竞争优势更加明显。形成素质更加优良、结构更加合理、业务更加精湛的教学学术团队和人才梯队，在相关学科和领域拥有一批国内外具有较大学术影响的学科带头人和教学科研骨干。进一步彰显油气与资源勘探特色，力争建成国内一流、国际知名的高水平研究型学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13CEB0-A76F-420E-913A-9BF2F49345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AEF33305-7451-4904-9836-23E182193E7D}"/>
  </w:font>
  <w:font w:name="仿宋_GB2312">
    <w:panose1 w:val="02010609030101010101"/>
    <w:charset w:val="86"/>
    <w:family w:val="modern"/>
    <w:pitch w:val="default"/>
    <w:sig w:usb0="00000001" w:usb1="080E0000" w:usb2="00000000" w:usb3="00000000" w:csb0="00040000" w:csb1="00000000"/>
    <w:embedRegular r:id="rId3" w:fontKey="{D39E20D7-AE41-45CC-9CF0-566AD3786CCE}"/>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TrueTypeFonts/>
  <w:saveSubset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YTI2ZTdjNTVkZGM1ZDIwNDgyZDgzYTU5YWQyOTQifQ=="/>
  </w:docVars>
  <w:rsids>
    <w:rsidRoot w:val="001B481E"/>
    <w:rsid w:val="00036D40"/>
    <w:rsid w:val="00052F8D"/>
    <w:rsid w:val="00091C45"/>
    <w:rsid w:val="000D67FF"/>
    <w:rsid w:val="000E441C"/>
    <w:rsid w:val="000F5CAA"/>
    <w:rsid w:val="001B3161"/>
    <w:rsid w:val="001B481E"/>
    <w:rsid w:val="001F01C8"/>
    <w:rsid w:val="002819BA"/>
    <w:rsid w:val="002F2DC8"/>
    <w:rsid w:val="003169EF"/>
    <w:rsid w:val="00346F14"/>
    <w:rsid w:val="00404DD7"/>
    <w:rsid w:val="004C2A9A"/>
    <w:rsid w:val="004F0F71"/>
    <w:rsid w:val="005010C1"/>
    <w:rsid w:val="005055C2"/>
    <w:rsid w:val="00512457"/>
    <w:rsid w:val="005771F2"/>
    <w:rsid w:val="006472D3"/>
    <w:rsid w:val="007A218A"/>
    <w:rsid w:val="007C3A7E"/>
    <w:rsid w:val="00860B32"/>
    <w:rsid w:val="008C3DF3"/>
    <w:rsid w:val="008E01BF"/>
    <w:rsid w:val="00977057"/>
    <w:rsid w:val="009A35BB"/>
    <w:rsid w:val="009C10F6"/>
    <w:rsid w:val="00A534C9"/>
    <w:rsid w:val="00AA0C83"/>
    <w:rsid w:val="00AD12BE"/>
    <w:rsid w:val="00B14633"/>
    <w:rsid w:val="00B17417"/>
    <w:rsid w:val="00B400AC"/>
    <w:rsid w:val="00B628DB"/>
    <w:rsid w:val="00C36374"/>
    <w:rsid w:val="00CC31E7"/>
    <w:rsid w:val="00D66000"/>
    <w:rsid w:val="00D936DF"/>
    <w:rsid w:val="00E249F7"/>
    <w:rsid w:val="00E9162B"/>
    <w:rsid w:val="00F058F4"/>
    <w:rsid w:val="00F17A67"/>
    <w:rsid w:val="00F6319B"/>
    <w:rsid w:val="00F737ED"/>
    <w:rsid w:val="00F95122"/>
    <w:rsid w:val="00FC0335"/>
    <w:rsid w:val="02647A19"/>
    <w:rsid w:val="031C24C3"/>
    <w:rsid w:val="03B31109"/>
    <w:rsid w:val="0E576B35"/>
    <w:rsid w:val="0F0A004B"/>
    <w:rsid w:val="0FF633CD"/>
    <w:rsid w:val="11517116"/>
    <w:rsid w:val="12C3266C"/>
    <w:rsid w:val="12E81577"/>
    <w:rsid w:val="13191D25"/>
    <w:rsid w:val="13C72E82"/>
    <w:rsid w:val="13FF5CA5"/>
    <w:rsid w:val="15F5110D"/>
    <w:rsid w:val="16810BF3"/>
    <w:rsid w:val="16866209"/>
    <w:rsid w:val="1703776F"/>
    <w:rsid w:val="18785442"/>
    <w:rsid w:val="187B3D57"/>
    <w:rsid w:val="1AE96D67"/>
    <w:rsid w:val="1F217C0A"/>
    <w:rsid w:val="227427BA"/>
    <w:rsid w:val="2764786C"/>
    <w:rsid w:val="2C2372FA"/>
    <w:rsid w:val="2E7C515C"/>
    <w:rsid w:val="2FCD1D9E"/>
    <w:rsid w:val="30A21A3A"/>
    <w:rsid w:val="32794A1C"/>
    <w:rsid w:val="32F46875"/>
    <w:rsid w:val="338673F1"/>
    <w:rsid w:val="347C5D59"/>
    <w:rsid w:val="34E70363"/>
    <w:rsid w:val="35122842"/>
    <w:rsid w:val="36CF7301"/>
    <w:rsid w:val="36FE628F"/>
    <w:rsid w:val="372E2279"/>
    <w:rsid w:val="3DAC73D4"/>
    <w:rsid w:val="3F1C6E5B"/>
    <w:rsid w:val="428D369A"/>
    <w:rsid w:val="4356268C"/>
    <w:rsid w:val="4623377F"/>
    <w:rsid w:val="46AE4781"/>
    <w:rsid w:val="48B12F1D"/>
    <w:rsid w:val="4B5D6832"/>
    <w:rsid w:val="4C0D098A"/>
    <w:rsid w:val="53733096"/>
    <w:rsid w:val="54E501BD"/>
    <w:rsid w:val="55E0078B"/>
    <w:rsid w:val="571D7E27"/>
    <w:rsid w:val="59315717"/>
    <w:rsid w:val="5A0F7891"/>
    <w:rsid w:val="5AF251E8"/>
    <w:rsid w:val="5C5F0BAE"/>
    <w:rsid w:val="5F30008D"/>
    <w:rsid w:val="630930CF"/>
    <w:rsid w:val="63EE281D"/>
    <w:rsid w:val="67DA6C38"/>
    <w:rsid w:val="696B2D1C"/>
    <w:rsid w:val="6B9419A4"/>
    <w:rsid w:val="78873480"/>
    <w:rsid w:val="795E7034"/>
    <w:rsid w:val="79A626D4"/>
    <w:rsid w:val="7A4A3644"/>
    <w:rsid w:val="7C2275BA"/>
    <w:rsid w:val="7FF014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22"/>
    <w:rPr>
      <w:b/>
      <w:bCs/>
    </w:r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5071</Words>
  <Characters>5244</Characters>
  <Lines>82</Lines>
  <Paragraphs>23</Paragraphs>
  <TotalTime>7</TotalTime>
  <ScaleCrop>false</ScaleCrop>
  <LinksUpToDate>false</LinksUpToDate>
  <CharactersWithSpaces>5316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2023-06-01T08:34:00Z</dcterms:created>
  <dc:creator>dell</dc:creator>
  <cp:lastModifiedBy>麦田少年</cp:lastModifiedBy>
  <dcterms:modified xsi:type="dcterms:W3CDTF">2024-12-20T03:24:24Z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CEF97284010846C9911E2515AC8F0D78_13</vt:lpwstr>
  </property>
</Properties>
</file>